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на высоте</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Область применения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(эксплуатация, ремонт, техническое обслуживание оборудования, зданий и сооружений, монтаж (демонтаж) конструкций и др.),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 Нормативная база для ППР на высоте</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Трудовой кодекс РФ</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на высоте, утв. </w:t>
            </w:r>
            <w:r>
              <w:rPr>
                <w:rFonts w:hAnsi="Times New Roman" w:cs="Times New Roman"/>
                <w:color w:val="000000"/>
                <w:sz w:val="24"/>
                <w:szCs w:val="24"/>
              </w:rPr>
              <w:t>Приказом Минтруда России от 16.11.2020 г. N 782н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с инструментом и приспособлениями, утв. </w:t>
            </w:r>
            <w:r>
              <w:rPr>
                <w:rFonts w:hAnsi="Times New Roman" w:cs="Times New Roman"/>
                <w:color w:val="000000"/>
                <w:sz w:val="24"/>
                <w:szCs w:val="24"/>
              </w:rPr>
              <w:t>Приказом Минтруда России от 27.11.2020 г. N 835н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размещении, монтаже, техническом обслуживании и ремонте технологического оборудования, утв. </w:t>
            </w:r>
            <w:r>
              <w:rPr>
                <w:rFonts w:hAnsi="Times New Roman" w:cs="Times New Roman"/>
                <w:color w:val="000000"/>
                <w:sz w:val="24"/>
                <w:szCs w:val="24"/>
              </w:rPr>
              <w:t>Приказом Минтруда России от 27.11.2020 г. N 833н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w:t>
            </w:r>
            <w:r>
              <w:rPr>
                <w:rFonts w:hAnsi="Times New Roman" w:cs="Times New Roman"/>
                <w:color w:val="000000"/>
                <w:sz w:val="24"/>
                <w:szCs w:val="24"/>
              </w:rPr>
              <w:t>Приказом Ростехнадзора от 26.11.2020 N 461</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 </w:t>
            </w:r>
            <w:r>
              <w:rPr>
                <w:rFonts w:hAnsi="Times New Roman" w:cs="Times New Roman"/>
                <w:color w:val="000000"/>
                <w:sz w:val="24"/>
                <w:szCs w:val="24"/>
              </w:rPr>
              <w:t>Постановлением Главного государственного санитарного врача N 18 от 13.07.2001 г.</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Санитарные правила СП 2.2.3670-20 Санитарно-эпидемиологические требования к условиям труда, утв. </w:t>
            </w:r>
            <w:r>
              <w:rPr>
                <w:rFonts w:hAnsi="Times New Roman" w:cs="Times New Roman"/>
                <w:color w:val="000000"/>
                <w:sz w:val="24"/>
                <w:szCs w:val="24"/>
              </w:rPr>
              <w:t>Постановлением главного государственного санитарного врача РФ от 02.12.2020 г. N 40</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32489-2013 Пояса предохранительные строительные.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12.3.049-2017 Система стандартов безопасности труда (ССБТ). Строительство. Работы на высоте. Термины и определения,</w:t>
            </w:r>
          </w:p>
          <w:p>
            <w:pPr>
              <w:spacing w:line="240" w:lineRule="auto"/>
              <w:rPr>
                <w:rFonts w:hAnsi="Times New Roman" w:cs="Times New Roman"/>
                <w:color w:val="000000"/>
                <w:sz w:val="24"/>
                <w:szCs w:val="24"/>
              </w:rPr>
            </w:pPr>
            <w:r>
              <w:rPr>
                <w:rFonts w:hAnsi="Times New Roman" w:cs="Times New Roman"/>
                <w:color w:val="000000"/>
                <w:sz w:val="24"/>
                <w:szCs w:val="24"/>
              </w:rPr>
              <w:t>ГОСТ 12.4.107-2012 Система стандартов безопасности труда (ССБТ). Строительство. Канаты страховочные. Технические условия.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1.3 Назначение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высоте является организационно-техническим документом, регламентирующим правила проведения работ на высоте, порядок использования оборудования и инструмента, мероприятия при эксплуатации систем обеспечения безопасности на высоте, машин и механизмов. План производства работ устанавливает требования по охране труда и регулирует порядок действий при организации и проведении работ на высоте, позволяет снизить профессиональные риски.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1.4 Требования к персоналу</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 признанные годными для работы на высоте по результатам медицинского осмотра.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w:t>
            </w:r>
          </w:p>
          <w:p>
            <w:pPr>
              <w:spacing w:line="240" w:lineRule="auto"/>
              <w:rPr>
                <w:rFonts w:hAnsi="Times New Roman" w:cs="Times New Roman"/>
                <w:color w:val="000000"/>
                <w:sz w:val="24"/>
                <w:szCs w:val="24"/>
              </w:rPr>
            </w:pPr>
            <w:r>
              <w:rPr>
                <w:rFonts w:hAnsi="Times New Roman" w:cs="Times New Roman"/>
                <w:color w:val="000000"/>
                <w:sz w:val="24"/>
                <w:szCs w:val="24"/>
              </w:rPr>
              <w:t>группы): 1 группа - работники, допускаемые к работам в составе бригады или под непосредственным контролем работника, назначенного приказом работодателя (далее - работники 1 группы); 2 группа -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 работники 2 группы).</w:t>
            </w:r>
          </w:p>
          <w:p>
            <w:pPr>
              <w:spacing w:line="240" w:lineRule="auto"/>
              <w:rPr>
                <w:rFonts w:hAnsi="Times New Roman" w:cs="Times New Roman"/>
                <w:color w:val="000000"/>
                <w:sz w:val="24"/>
                <w:szCs w:val="24"/>
              </w:rPr>
            </w:pPr>
            <w:r>
              <w:rPr>
                <w:rFonts w:hAnsi="Times New Roman" w:cs="Times New Roman"/>
                <w:color w:val="000000"/>
                <w:sz w:val="24"/>
                <w:szCs w:val="24"/>
              </w:rPr>
              <w:t>К работникам 3 группы по безопасности работ на высоте (далее указанные категории - работники 3 группы) относятся: а) работники, назначаемые работодателем ответственными за организацию и безопасное проведение работ на высоте, в том числе выполняемых с оформлением наряда-допуска; б) ответственные за составление плана мероприятий по эвакуации и спасению работников при возникновении аварийной ситуации и при проведении</w:t>
            </w:r>
          </w:p>
          <w:p>
            <w:pPr>
              <w:spacing w:line="240" w:lineRule="auto"/>
              <w:rPr>
                <w:rFonts w:hAnsi="Times New Roman" w:cs="Times New Roman"/>
                <w:color w:val="000000"/>
                <w:sz w:val="24"/>
                <w:szCs w:val="24"/>
              </w:rPr>
            </w:pPr>
            <w:r>
              <w:rPr>
                <w:rFonts w:hAnsi="Times New Roman" w:cs="Times New Roman"/>
                <w:color w:val="000000"/>
                <w:sz w:val="24"/>
                <w:szCs w:val="24"/>
              </w:rPr>
              <w:t>спасательных работ; в) работники, проводящие обслуживание и периодический осмотр средств индивидуальной защиты (далее - СИЗ); г) работники, выдающие наряды-допуски; д) ответственные руководители работ на высоте, выполняемых с оформлением наряда-допуска; е) должностные лица, в полномочия которых входит утверждение плана производства работ на высоте и/или технологических карт на производство работ на высоте; ж) специалисты, проводящие обучение работам на высоте; з) члены экзаменационных комиссий работодателей и организаций, проводящих обучение безопасным методам и приемам выполнения работ на высоте. 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 Характеристика объекта и персонала, выполняющего работы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2.1 Организация, проводящая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2.2 Структурное подразделение организации, проводящей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структурное подразделение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2.3 Место выполнения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место выполнения работ (наименование, фактический адрес)</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2.4 Краткая характеристика объекта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краткая характеристика объекта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 Содержание и условия проведения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содержание и условия проводимых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2.6 Дополнительные ограничения на объекте работ (особые условия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специфические условия работ на объекте или требования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2.7 Ответственный руководитель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руководителя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2.8 Ответственный исполнитель (производитель)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исполнителя (производителя)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2.9 Исполнители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и ФИО исполнителей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 Меры безопасности при оборудовании рабочих мест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 Первоочередное устройство постоянных ограждающих конструкций</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постоянные ограждающие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Сэндвич-панели различных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ограждение балконов, лоджий и террас;</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ограждения кровли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3.2 Временные ограждающие устройства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при работе на высоте применяется один из следующих типов временных ограждающих устройств - сигнальные, защитные, страховочные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Сигнальные ограждения должны быть установлены на расстоянии не менее 2,0 м от края перекрытия, покрытия или рабочих площадок для обозначения зоны, за пределами которой существует опасность падения работника с высоты. Высота ограждения должна быть в пределах от 0,8 до 1,1 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длине ограждения через каждые 5-10 м должны быть установлены плакаты, предупреждающие об опасной зоне. Конструктивные элементы сигнальных ограждений не рассчитывают на нагрузки. Защитное ограждение должно быть установлено на расстоянии не менее 2,0 м от края перепада высот для предотвращения непреднамеренного доступа в опасную зону. Защитные ограждения рассчитывают на прочность и устойчивость к поочередному действию как горизонтальных, так и вертикальных равномерно распределенных нагрузок. Страховочное ограждение должно быть установлено непосредственно на границе перепада высот или на расстоянии до 0,3 м от края для предотвращения падения с высоты работника в случае потери им устойчивости вблизи границы перепада высот.</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Страховочные ограждения рассчитывают на прочность и устойчивость к действию горизонтальной сосредоточенной нагрузки не менее 700 Н (70 кгс), приложенной в любой точке по высоте ограждения в середине пролета, а страховочные наружные, кроме того, - на прочность.</w:t>
            </w:r>
          </w:p>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дополнительно может использоваться сигнальная лента. Для закрытия технологических проемов используются защитные настилы.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3.3 Используемые грузоподъемные механизмы, люльки подъемников (вышек)</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подъемные сооружения (грузоподъемные механизмы), эксплуатируемые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а) грузоподъемные краны всех типов;</w:t>
            </w:r>
          </w:p>
          <w:p>
            <w:pPr>
              <w:spacing w:line="240" w:lineRule="auto"/>
              <w:rPr>
                <w:rFonts w:hAnsi="Times New Roman" w:cs="Times New Roman"/>
                <w:color w:val="000000"/>
                <w:sz w:val="24"/>
                <w:szCs w:val="24"/>
              </w:rPr>
            </w:pPr>
            <w:r>
              <w:rPr>
                <w:rFonts w:hAnsi="Times New Roman" w:cs="Times New Roman"/>
                <w:color w:val="000000"/>
                <w:sz w:val="24"/>
                <w:szCs w:val="24"/>
              </w:rPr>
              <w:t>б) мостовые краны-штабелеры;</w:t>
            </w:r>
          </w:p>
          <w:p>
            <w:pPr>
              <w:spacing w:line="240" w:lineRule="auto"/>
              <w:rPr>
                <w:rFonts w:hAnsi="Times New Roman" w:cs="Times New Roman"/>
                <w:color w:val="000000"/>
                <w:sz w:val="24"/>
                <w:szCs w:val="24"/>
              </w:rPr>
            </w:pPr>
            <w:r>
              <w:rPr>
                <w:rFonts w:hAnsi="Times New Roman" w:cs="Times New Roman"/>
                <w:color w:val="000000"/>
                <w:sz w:val="24"/>
                <w:szCs w:val="24"/>
              </w:rPr>
              <w:t>в) краны-трубоукладчики;</w:t>
            </w:r>
          </w:p>
          <w:p>
            <w:pPr>
              <w:spacing w:line="240" w:lineRule="auto"/>
              <w:rPr>
                <w:rFonts w:hAnsi="Times New Roman" w:cs="Times New Roman"/>
                <w:color w:val="000000"/>
                <w:sz w:val="24"/>
                <w:szCs w:val="24"/>
              </w:rPr>
            </w:pPr>
            <w:r>
              <w:rPr>
                <w:rFonts w:hAnsi="Times New Roman" w:cs="Times New Roman"/>
                <w:color w:val="000000"/>
                <w:sz w:val="24"/>
                <w:szCs w:val="24"/>
              </w:rPr>
              <w:t>г) краны-манипуляторы;</w:t>
            </w:r>
          </w:p>
          <w:p>
            <w:pPr>
              <w:spacing w:line="240" w:lineRule="auto"/>
              <w:rPr>
                <w:rFonts w:hAnsi="Times New Roman" w:cs="Times New Roman"/>
                <w:color w:val="000000"/>
                <w:sz w:val="24"/>
                <w:szCs w:val="24"/>
              </w:rPr>
            </w:pPr>
            <w:r>
              <w:rPr>
                <w:rFonts w:hAnsi="Times New Roman" w:cs="Times New Roman"/>
                <w:color w:val="000000"/>
                <w:sz w:val="24"/>
                <w:szCs w:val="24"/>
              </w:rPr>
              <w:t>д) строительные подъемники;</w:t>
            </w:r>
          </w:p>
          <w:p>
            <w:pPr>
              <w:spacing w:line="240" w:lineRule="auto"/>
              <w:rPr>
                <w:rFonts w:hAnsi="Times New Roman" w:cs="Times New Roman"/>
                <w:color w:val="000000"/>
                <w:sz w:val="24"/>
                <w:szCs w:val="24"/>
              </w:rPr>
            </w:pPr>
            <w:r>
              <w:rPr>
                <w:rFonts w:hAnsi="Times New Roman" w:cs="Times New Roman"/>
                <w:color w:val="000000"/>
                <w:sz w:val="24"/>
                <w:szCs w:val="24"/>
              </w:rPr>
              <w:t>е) подъемники (вышки), предназначенные для перемещения людей, людей и груза (подъемники с рабочими платформами);</w:t>
            </w:r>
          </w:p>
          <w:p>
            <w:pPr>
              <w:spacing w:line="240" w:lineRule="auto"/>
              <w:rPr>
                <w:rFonts w:hAnsi="Times New Roman" w:cs="Times New Roman"/>
                <w:color w:val="000000"/>
                <w:sz w:val="24"/>
                <w:szCs w:val="24"/>
              </w:rPr>
            </w:pPr>
            <w:r>
              <w:rPr>
                <w:rFonts w:hAnsi="Times New Roman" w:cs="Times New Roman"/>
                <w:color w:val="000000"/>
                <w:sz w:val="24"/>
                <w:szCs w:val="24"/>
              </w:rPr>
              <w:t>ж) грузовые электрические тележки, передвигающиеся по надземным рельсовым путям совместно с кабиной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з) электрические тали;</w:t>
            </w:r>
          </w:p>
          <w:p>
            <w:pPr>
              <w:spacing w:line="240" w:lineRule="auto"/>
              <w:rPr>
                <w:rFonts w:hAnsi="Times New Roman" w:cs="Times New Roman"/>
                <w:color w:val="000000"/>
                <w:sz w:val="24"/>
                <w:szCs w:val="24"/>
              </w:rPr>
            </w:pPr>
            <w:r>
              <w:rPr>
                <w:rFonts w:hAnsi="Times New Roman" w:cs="Times New Roman"/>
                <w:color w:val="000000"/>
                <w:sz w:val="24"/>
                <w:szCs w:val="24"/>
              </w:rPr>
              <w:t>и) краны-экскаваторы, предназначенные для работы с крюком;</w:t>
            </w:r>
          </w:p>
          <w:p>
            <w:pPr>
              <w:spacing w:line="240" w:lineRule="auto"/>
              <w:rPr>
                <w:rFonts w:hAnsi="Times New Roman" w:cs="Times New Roman"/>
                <w:color w:val="000000"/>
                <w:sz w:val="24"/>
                <w:szCs w:val="24"/>
              </w:rPr>
            </w:pPr>
            <w:r>
              <w:rPr>
                <w:rFonts w:hAnsi="Times New Roman" w:cs="Times New Roman"/>
                <w:color w:val="000000"/>
                <w:sz w:val="24"/>
                <w:szCs w:val="24"/>
              </w:rPr>
              <w:t>к) сменные грузозахватные органы и съемные грузозахватные приспособления (крюки, грейферы, магниты, спредеры, траверсы, захваты, стропы), используемые совместно с ПС для подъема и перемещения грузов;</w:t>
            </w:r>
          </w:p>
          <w:p>
            <w:pPr>
              <w:spacing w:line="240" w:lineRule="auto"/>
              <w:rPr>
                <w:rFonts w:hAnsi="Times New Roman" w:cs="Times New Roman"/>
                <w:color w:val="000000"/>
                <w:sz w:val="24"/>
                <w:szCs w:val="24"/>
              </w:rPr>
            </w:pPr>
            <w:r>
              <w:rPr>
                <w:rFonts w:hAnsi="Times New Roman" w:cs="Times New Roman"/>
                <w:color w:val="000000"/>
                <w:sz w:val="24"/>
                <w:szCs w:val="24"/>
              </w:rPr>
              <w:t>л) грузовая тара;</w:t>
            </w:r>
          </w:p>
          <w:p>
            <w:pPr>
              <w:spacing w:line="240" w:lineRule="auto"/>
              <w:rPr>
                <w:rFonts w:hAnsi="Times New Roman" w:cs="Times New Roman"/>
                <w:color w:val="000000"/>
                <w:sz w:val="24"/>
                <w:szCs w:val="24"/>
              </w:rPr>
            </w:pPr>
            <w:r>
              <w:rPr>
                <w:rFonts w:hAnsi="Times New Roman" w:cs="Times New Roman"/>
                <w:color w:val="000000"/>
                <w:sz w:val="24"/>
                <w:szCs w:val="24"/>
              </w:rPr>
              <w:t>м) специальные съемные кабины и люльки, навешиваемые на грузозахватные органы кранов и используемые для подъема и транспортировки людей;</w:t>
            </w:r>
          </w:p>
          <w:p>
            <w:pPr>
              <w:spacing w:line="240" w:lineRule="auto"/>
              <w:rPr>
                <w:rFonts w:hAnsi="Times New Roman" w:cs="Times New Roman"/>
                <w:color w:val="000000"/>
                <w:sz w:val="24"/>
                <w:szCs w:val="24"/>
              </w:rPr>
            </w:pPr>
            <w:r>
              <w:rPr>
                <w:rFonts w:hAnsi="Times New Roman" w:cs="Times New Roman"/>
                <w:color w:val="000000"/>
                <w:sz w:val="24"/>
                <w:szCs w:val="24"/>
              </w:rPr>
              <w:t>н) рельсовые пути (для опорных и подвесных ПС, передвигающихся по рельсам).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3.4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системы обеспечения безопасности работ на высоте и входящая в них номенклатура устройств, приспособлений (удерживающие системы, системы позиционирования, страховочные системы, системы спасения и эвакуации), средства индивидуальной и коллективной защиты работников от падения с высоты. Системы обеспечения безопасности работ на высоте состоят из: а) анкерного устройства; б) привязи (страховочной, для удержания, для позиционирования, для работ в положении сидя, спасательной); 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3.5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средства защиты слуха (противошумные вкладыши (беруши) и противошумные наушники), перчатки (рукавицы) антивибрационные, виброзащитная обувь, одежда специальная защитная, специальная обувь, средства защиты глаз и лица (защитные очки, щитки лицевые), средства защиты органов дыхания (СИЗОД, респираторы, маски) и другие. СИЗ указываются на основании проведенной СОУТ и оценки профессиональных рисков.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3.6 Места и способы крепления систем обеспечения безопасности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Крепление систем обеспечения безопасности работ на высоте производится к конструктивным элементам зданий и сооружений. Места и способы крепления систем обеспечения безопасности работ на высоте указываются в соответствии с технической документацией (технологические карты и др.).</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3.7 Пути и средства подъема или спуска работников к рабочим местам или местам производства работ</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Пути и средства подъема или спуска работников к рабочим местам или местам производства работ указываются в соответствии с технической документацией (технологическая карта, ПОС, строительный генеральный план и др.). Проходы на площадках и рабочих местах должны отвечать следующим требованиям:</w:t>
            </w:r>
          </w:p>
          <w:p>
            <w:pPr>
              <w:spacing w:line="240" w:lineRule="auto"/>
              <w:rPr>
                <w:rFonts w:hAnsi="Times New Roman" w:cs="Times New Roman"/>
                <w:color w:val="000000"/>
                <w:sz w:val="24"/>
                <w:szCs w:val="24"/>
              </w:rPr>
            </w:pPr>
            <w:r>
              <w:rPr>
                <w:rFonts w:hAnsi="Times New Roman" w:cs="Times New Roman"/>
                <w:color w:val="000000"/>
                <w:sz w:val="24"/>
                <w:szCs w:val="24"/>
              </w:rPr>
              <w:t>а) ширина одиночных проходов к рабочим местам и на рабочих местах должна быть не менее 0,6 м, расстояние от пола прохода до элементов перекрытия (далее - высота в свету) -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б) лестницы или скобы, применяемые для подъема или спуска работников на рабочие места на высоте более 5 м, должны быть оборудованы системами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Для безопасного перехода на высоте с одного рабочего места на другое при невозможности устройства переходных мостиков с защитными ограждениями должны применяться страховочные системы с анкерными устройствами, использующие горизонтальные анкерные (жесткие или гибкие) анкерные линии, расположенные горизонтально или под углом до 15°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и удобного подъема/спуска к рабочим местам на высоте, подхода к местам производства работ, а также для предупреждения падения работников с высоты следует применять средства коллективной защиты - страховочные канаты, средства подмащивания и ЗУС, разработанные и изготовленные в установленном порядке.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3.8 Средства освещения рабочих мест, проходов и проездов, а также средства сигнализации и связи</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в темное время суток площадки и участки производства, рабочие места, проезды и подходы к ним должны быть освещены (электрические лампы и др.).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 При высоте подвески менее 2,5 м должны применяться светильники специальной конструкции классов защиты 2 или 3 либо с напряжением не выше 50 В. 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 Связь и сигнализация между работниками осуществляется устно и визуально, а также при помощи переговорных устройств (раций).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3.9 Применяемые средства коллективной защиты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применяемые средства коллективной защиты от падения с высоты (защитные сетки (ЗУС), ограждения, знаки безопасности и др.), а также средства коллективной защиты от других вредных и опасных факторов.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3.10 Общепроизводственные средства индивидуальной защиты</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СИЗ указываются на основании проведенной СОУТ и оценки профессиональных рисков. В зависимости от конкретных условий работ на высоте указываются СИЗ, совместимые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специальная одежда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очки защитные, защитные щитки и экраны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г) защитные перчатки или рукавицы, защитные крема и другие средства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специальная обувь соответствующего типа - при работах с опасностью получения травм ног, а также имеющей противоскользящие свойства;</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 защиты органов дыхания - от пыли, дыма, паров и газов;</w:t>
            </w:r>
          </w:p>
          <w:p>
            <w:pPr>
              <w:spacing w:line="240" w:lineRule="auto"/>
              <w:rPr>
                <w:rFonts w:hAnsi="Times New Roman" w:cs="Times New Roman"/>
                <w:color w:val="000000"/>
                <w:sz w:val="24"/>
                <w:szCs w:val="24"/>
              </w:rPr>
            </w:pPr>
            <w:r>
              <w:rPr>
                <w:rFonts w:hAnsi="Times New Roman" w:cs="Times New Roman"/>
                <w:color w:val="000000"/>
                <w:sz w:val="24"/>
                <w:szCs w:val="24"/>
              </w:rPr>
              <w:t>ж) индивидуальные кислородные аппараты и другие средства - при работе в условиях вероятной кислородной недостаточности;</w:t>
            </w:r>
          </w:p>
          <w:p>
            <w:pPr>
              <w:spacing w:line="240" w:lineRule="auto"/>
              <w:rPr>
                <w:rFonts w:hAnsi="Times New Roman" w:cs="Times New Roman"/>
                <w:color w:val="000000"/>
                <w:sz w:val="24"/>
                <w:szCs w:val="24"/>
              </w:rPr>
            </w:pPr>
            <w:r>
              <w:rPr>
                <w:rFonts w:hAnsi="Times New Roman" w:cs="Times New Roman"/>
                <w:color w:val="000000"/>
                <w:sz w:val="24"/>
                <w:szCs w:val="24"/>
              </w:rPr>
              <w:t>з) средства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 защиты, используемые в электроустановках;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к) спасательные жилеты и пояса - при опасности падения в воду;</w:t>
            </w:r>
          </w:p>
          <w:p>
            <w:pPr>
              <w:spacing w:line="240" w:lineRule="auto"/>
              <w:rPr>
                <w:rFonts w:hAnsi="Times New Roman" w:cs="Times New Roman"/>
                <w:color w:val="000000"/>
                <w:sz w:val="24"/>
                <w:szCs w:val="24"/>
              </w:rPr>
            </w:pPr>
            <w:r>
              <w:rPr>
                <w:rFonts w:hAnsi="Times New Roman" w:cs="Times New Roman"/>
                <w:color w:val="000000"/>
                <w:sz w:val="24"/>
                <w:szCs w:val="24"/>
              </w:rPr>
              <w:t>л) сигнальные жилеты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выполняющим работы на высоте (в зависимости от объекта, времени года и климатических условий), выдается специальная обувь, имеющая противоскользящие свойства, в соответствии с эксплуатационной документацией (инструкцией) изготовителя.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3.11 Требования по организации рабочих мест с применением технических средств безопасности и первичных средств пожаротушения</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должно находиться в близкой доступности от оборудованного комплекса первичных средств пожаротушения (ящики с песком, лопаты, ломы, багры, покрывала для изоляции очага возгорания,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инвентарем приводятся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типа и расчет необходимого количества огнетушителей на объекте определяется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При проведении огневых работ должно быть исключено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 огнетушителем.</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Со строящихся высотных сооружений для эвакуации людей необходимо наличие не менее 2 лестниц соответствующей длины из негорючих материалов на весь период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 При выборе огнетушителя с соответствующим температурным пределом использования учитываются климатические условия эксплуатации зданий, сооружений, помещений. Если возможны комбинированные очаги пожара, то предпочтение при выборе огнетушителя отдается более универсальному</w:t>
            </w:r>
          </w:p>
          <w:p>
            <w:pPr>
              <w:spacing w:line="240" w:lineRule="auto"/>
              <w:rPr>
                <w:rFonts w:hAnsi="Times New Roman" w:cs="Times New Roman"/>
                <w:color w:val="000000"/>
                <w:sz w:val="24"/>
                <w:szCs w:val="24"/>
              </w:rPr>
            </w:pPr>
            <w:r>
              <w:rPr>
                <w:rFonts w:hAnsi="Times New Roman" w:cs="Times New Roman"/>
                <w:color w:val="000000"/>
                <w:sz w:val="24"/>
                <w:szCs w:val="24"/>
              </w:rPr>
              <w:t>по области применения. Каждый огнетушитель, установленный на объекте,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 В зимнее время огнетушители с зарядом на водной основе необходимо хранить в соответствии с инструкцией изготовителя.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3.12 Требования по санитарному и бытовому обслуживанию работников.</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санитарно-бытовые помещения, находящиеся на территории объекта (туалеты, помещения для приема пищи, отдыха и обогрева, гардеробные (помещения для хранения одежды), сушилки для одежды и обуви, душевые, устройства обогрева, снабжения питьевой водой, горячей водой и др.). При организации и проведении строительства многоэтажных (высотных) домов необходимо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Должны организовываться посты оказания первой помощи, обеспеченные аптечками для оказания первой помощи работникам, укомплектованными изделиями медицинского назначения.</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оборудования в источнике его образования; применение технологических процессов, при которых уровни звука на рабочих местах не превышают допустимые и т.д.);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оптимального режима труда и отдыха, сокращение времени воздействия шумовых факторов в рабочей зоне и другие мероприятия). Производственное оборудование, генерирующее вибрацию, должно соответствовать требованиям санитарных норм.</w:t>
            </w:r>
          </w:p>
          <w:p>
            <w:pPr>
              <w:spacing w:line="240" w:lineRule="auto"/>
              <w:rPr>
                <w:rFonts w:hAnsi="Times New Roman" w:cs="Times New Roman"/>
                <w:color w:val="000000"/>
                <w:sz w:val="24"/>
                <w:szCs w:val="24"/>
              </w:rPr>
            </w:pPr>
            <w:r>
              <w:rPr>
                <w:rFonts w:hAnsi="Times New Roman" w:cs="Times New Roman"/>
                <w:color w:val="000000"/>
                <w:sz w:val="24"/>
                <w:szCs w:val="24"/>
              </w:rPr>
              <w:t>В производственных помещениях с постоянным пребыванием работников и помещениях для отдыха должны быть предусмотрены мероприятия, направленные на предотвращение вреда здоровью работников от воздействия избыточного тепла или холода. При разработке мероприятий необходимо учитывать категории работ по энергозатратам, указанные в гигиенических нормативах, а также климатические условия местности, теплозащитные свойства применяемой работниками специальной одежды, специальной обуви (далее - спецодежда и обувь соответственно) и других СИЗ.</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 Использование средств подмащивания, лесов и вышек</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4.1 Используемые средства подмащивания, в том числе лестницы, стремянки, настилы, туры, леса, люльки подъемников (вышек)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средства подмащивания, применяемые на объекте при работах на высоте: леса стоечные приставные, леса свободностоящие, леса передвижные, подмости сборно-разборные, подмости передвижные с перемещаемым рабочим местом, вышки передвижные, площадки, навешиваемые на строительные конструкции, лестницы свободно-стоящие. лестницы приставные наклонные, лестницы приставные вертикальные, стремянки, настилы, туры, люльки подъемников и другие.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4.2 Указание на меры безопасности при проведении работ на высоте с применением конкретных типов и средств подмащивания, не допуская внесения конструктивных изменений к способам установки и крепления средств подмащивания, не предусмотренных нормативной документацией изготовителя</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безопасности при проведении работ на высоте с применением конкретных типов и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Необходимость периодического обучения работников, выполняющих работы на высоте с применением средств подмащивания, а также на площадках и рабочих местах с защитными ограждениями высотой 1,1 м и более, устанавливается работодателем при реализации процедуры подготовки работников по охране труда СУОТ.</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 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 x 5 мм.</w:t>
            </w:r>
          </w:p>
          <w:p>
            <w:pPr>
              <w:spacing w:line="240" w:lineRule="auto"/>
              <w:rPr>
                <w:rFonts w:hAnsi="Times New Roman" w:cs="Times New Roman"/>
                <w:color w:val="000000"/>
                <w:sz w:val="24"/>
                <w:szCs w:val="24"/>
              </w:rPr>
            </w:pPr>
            <w:r>
              <w:rPr>
                <w:rFonts w:hAnsi="Times New Roman" w:cs="Times New Roman"/>
                <w:color w:val="000000"/>
                <w:sz w:val="24"/>
                <w:szCs w:val="24"/>
              </w:rPr>
              <w:t>Конструкция приставных лестниц и стремянок должна исключать возможность сдвига и опрокидывания их при работе. На нижних концах приставных лестниц и стремянок должны быть оковки с острыми наконечниками для установки на земле.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приставной лестницы в условиях, когда возможно смещение ее верхнего конца, последний необходимо надежно закрепить за устойчивые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Верхние концы лестниц, приставляемых к трубам или проводам, снабжаются специальными крюками-захватами, предотвращающими падение лестницы от напора ветра или случайных толчков.</w:t>
            </w:r>
          </w:p>
          <w:p>
            <w:pPr>
              <w:spacing w:line="240" w:lineRule="auto"/>
              <w:rPr>
                <w:rFonts w:hAnsi="Times New Roman" w:cs="Times New Roman"/>
                <w:color w:val="000000"/>
                <w:sz w:val="24"/>
                <w:szCs w:val="24"/>
              </w:rPr>
            </w:pPr>
            <w:r>
              <w:rPr>
                <w:rFonts w:hAnsi="Times New Roman" w:cs="Times New Roman"/>
                <w:color w:val="000000"/>
                <w:sz w:val="24"/>
                <w:szCs w:val="24"/>
              </w:rPr>
              <w:t>У подвесных лестниц, применяемых для работы на конструкциях или проводах, должны быть приспособления, обеспечивающие прочное закрепление лестниц за конструкции или провода.</w:t>
            </w:r>
          </w:p>
          <w:p>
            <w:pPr>
              <w:spacing w:line="240" w:lineRule="auto"/>
              <w:rPr>
                <w:rFonts w:hAnsi="Times New Roman" w:cs="Times New Roman"/>
                <w:color w:val="000000"/>
                <w:sz w:val="24"/>
                <w:szCs w:val="24"/>
              </w:rPr>
            </w:pPr>
            <w:r>
              <w:rPr>
                <w:rFonts w:hAnsi="Times New Roman" w:cs="Times New Roman"/>
                <w:color w:val="000000"/>
                <w:sz w:val="24"/>
                <w:szCs w:val="24"/>
              </w:rPr>
              <w:t>Устанавливать и закреплять лестницы и площадки на монтируемые конструкции следует до их подъема.</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 При этом длина приставной лестницы должна обеспечивать работнику возможность работы в положении стоя на ступени, находящейся на расстоянии не менее 1 м от верхнего конца лестницы.</w:t>
            </w:r>
          </w:p>
          <w:p>
            <w:pPr>
              <w:spacing w:line="240" w:lineRule="auto"/>
              <w:rPr>
                <w:rFonts w:hAnsi="Times New Roman" w:cs="Times New Roman"/>
                <w:color w:val="000000"/>
                <w:sz w:val="24"/>
                <w:szCs w:val="24"/>
              </w:rPr>
            </w:pPr>
            <w:r>
              <w:rPr>
                <w:rFonts w:hAnsi="Times New Roman" w:cs="Times New Roman"/>
                <w:color w:val="000000"/>
                <w:sz w:val="24"/>
                <w:szCs w:val="24"/>
              </w:rPr>
              <w:t>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 не требующих от работника упора в строительные конструкции здания.</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приставной лестницы или стремянок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а) работать с двух верхних ступенек стремянок, не имеющих перил или упоров;</w:t>
            </w:r>
          </w:p>
          <w:p>
            <w:pPr>
              <w:spacing w:line="240" w:lineRule="auto"/>
              <w:rPr>
                <w:rFonts w:hAnsi="Times New Roman" w:cs="Times New Roman"/>
                <w:color w:val="000000"/>
                <w:sz w:val="24"/>
                <w:szCs w:val="24"/>
              </w:rPr>
            </w:pPr>
            <w:r>
              <w:rPr>
                <w:rFonts w:hAnsi="Times New Roman" w:cs="Times New Roman"/>
                <w:color w:val="000000"/>
                <w:sz w:val="24"/>
                <w:szCs w:val="24"/>
              </w:rPr>
              <w:t>б) находиться на ступеньках приставной лестницы или стремянки более чем одному человеку;</w:t>
            </w:r>
          </w:p>
          <w:p>
            <w:pPr>
              <w:spacing w:line="240" w:lineRule="auto"/>
              <w:rPr>
                <w:rFonts w:hAnsi="Times New Roman" w:cs="Times New Roman"/>
                <w:color w:val="000000"/>
                <w:sz w:val="24"/>
                <w:szCs w:val="24"/>
              </w:rPr>
            </w:pPr>
            <w:r>
              <w:rPr>
                <w:rFonts w:hAnsi="Times New Roman" w:cs="Times New Roman"/>
                <w:color w:val="000000"/>
                <w:sz w:val="24"/>
                <w:szCs w:val="24"/>
              </w:rPr>
              <w:t>в) поднимать и опускать груз по приставной лестнице и оставлять на ней инструмент;</w:t>
            </w:r>
          </w:p>
          <w:p>
            <w:pPr>
              <w:spacing w:line="240" w:lineRule="auto"/>
              <w:rPr>
                <w:rFonts w:hAnsi="Times New Roman" w:cs="Times New Roman"/>
                <w:color w:val="000000"/>
                <w:sz w:val="24"/>
                <w:szCs w:val="24"/>
              </w:rPr>
            </w:pPr>
            <w:r>
              <w:rPr>
                <w:rFonts w:hAnsi="Times New Roman" w:cs="Times New Roman"/>
                <w:color w:val="000000"/>
                <w:sz w:val="24"/>
                <w:szCs w:val="24"/>
              </w:rPr>
              <w:t>г) устанавливать приставные лестницы под углом более 75° без дополнительного крепления их в верхней части.</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на высоте не допускается работать на переносных лестницах и стремянках без соответствующих систем обеспечения безопасности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а) над вращающимися (движущимися) механизмами, работающими машинами, транспортерами;</w:t>
            </w:r>
          </w:p>
          <w:p>
            <w:pPr>
              <w:spacing w:line="240" w:lineRule="auto"/>
              <w:rPr>
                <w:rFonts w:hAnsi="Times New Roman" w:cs="Times New Roman"/>
                <w:color w:val="000000"/>
                <w:sz w:val="24"/>
                <w:szCs w:val="24"/>
              </w:rPr>
            </w:pPr>
            <w:r>
              <w:rPr>
                <w:rFonts w:hAnsi="Times New Roman" w:cs="Times New Roman"/>
                <w:color w:val="000000"/>
                <w:sz w:val="24"/>
                <w:szCs w:val="24"/>
              </w:rPr>
              <w:t>б) с использованием электрического и пневматического инструмента, строительно-монтажных пистолетов;</w:t>
            </w:r>
          </w:p>
          <w:p>
            <w:pPr>
              <w:spacing w:line="240" w:lineRule="auto"/>
              <w:rPr>
                <w:rFonts w:hAnsi="Times New Roman" w:cs="Times New Roman"/>
                <w:color w:val="000000"/>
                <w:sz w:val="24"/>
                <w:szCs w:val="24"/>
              </w:rPr>
            </w:pPr>
            <w:r>
              <w:rPr>
                <w:rFonts w:hAnsi="Times New Roman" w:cs="Times New Roman"/>
                <w:color w:val="000000"/>
                <w:sz w:val="24"/>
                <w:szCs w:val="24"/>
              </w:rPr>
              <w:t>в) при выполнении газосварочных, газопламенных и электросварочных работ;</w:t>
            </w:r>
          </w:p>
          <w:p>
            <w:pPr>
              <w:spacing w:line="240" w:lineRule="auto"/>
              <w:rPr>
                <w:rFonts w:hAnsi="Times New Roman" w:cs="Times New Roman"/>
                <w:color w:val="000000"/>
                <w:sz w:val="24"/>
                <w:szCs w:val="24"/>
              </w:rPr>
            </w:pPr>
            <w:r>
              <w:rPr>
                <w:rFonts w:hAnsi="Times New Roman" w:cs="Times New Roman"/>
                <w:color w:val="000000"/>
                <w:sz w:val="24"/>
                <w:szCs w:val="24"/>
              </w:rPr>
              <w:t>г) при натяжении проводов и для поддержания на высоте тяжелых деталей.</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установка лестниц на ступенях маршей лестничных клеток. Для выполнения работ в этих условиях следует применять другие средства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следует место ее установки ограждать или выставлять дополнительного работника, предупреждающего о проведении работ.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лестницы двумя работниками ее необходимо нести наконечниками назад, предупреждая встречных об опасности. При переноске лестницы одним работником она должна находиться в наклонном положении так, чтобы передний конец ее был приподнят над землей не менее чем на 2 м.</w:t>
            </w:r>
          </w:p>
          <w:p>
            <w:pPr>
              <w:spacing w:line="240" w:lineRule="auto"/>
              <w:rPr>
                <w:rFonts w:hAnsi="Times New Roman" w:cs="Times New Roman"/>
                <w:color w:val="000000"/>
                <w:sz w:val="24"/>
                <w:szCs w:val="24"/>
              </w:rPr>
            </w:pPr>
            <w:r>
              <w:rPr>
                <w:rFonts w:hAnsi="Times New Roman" w:cs="Times New Roman"/>
                <w:color w:val="000000"/>
                <w:sz w:val="24"/>
                <w:szCs w:val="24"/>
              </w:rPr>
              <w:t>Лестницы и стремянки перед применением осматриваются ответственным исполнителем (производителем) работ (без записи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На всех применяемых лестницах должен быть указан инвентарный номер, дата следующего испытания, принадлежность подразделению. Испытание лестниц проводят:</w:t>
            </w:r>
          </w:p>
          <w:p>
            <w:pPr>
              <w:spacing w:line="240" w:lineRule="auto"/>
              <w:rPr>
                <w:rFonts w:hAnsi="Times New Roman" w:cs="Times New Roman"/>
                <w:color w:val="000000"/>
                <w:sz w:val="24"/>
                <w:szCs w:val="24"/>
              </w:rPr>
            </w:pPr>
            <w:r>
              <w:rPr>
                <w:rFonts w:hAnsi="Times New Roman" w:cs="Times New Roman"/>
                <w:color w:val="000000"/>
                <w:sz w:val="24"/>
                <w:szCs w:val="24"/>
              </w:rPr>
              <w:t>а) деревянных - 1 раз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б) металлических - 1 раз в 12 месяцев.</w:t>
            </w:r>
          </w:p>
          <w:p>
            <w:pPr>
              <w:spacing w:line="240" w:lineRule="auto"/>
              <w:rPr>
                <w:rFonts w:hAnsi="Times New Roman" w:cs="Times New Roman"/>
                <w:color w:val="000000"/>
                <w:sz w:val="24"/>
                <w:szCs w:val="24"/>
              </w:rPr>
            </w:pPr>
            <w:r>
              <w:rPr>
                <w:rFonts w:hAnsi="Times New Roman" w:cs="Times New Roman"/>
                <w:color w:val="000000"/>
                <w:sz w:val="24"/>
                <w:szCs w:val="24"/>
              </w:rPr>
              <w:t>Лестницы должны храниться в сухих помещениях, в условиях, исключающих их случайные механические повреждения.</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работников, выполняющих работы на крыше здания с уклоном более 20°, а также на крыше с покрытием, не рассчитанным на нагрузки от веса работников, устраивают трапы шириной не менее 0,3 м с поперечными планками для упора ног. Трапы на время работы закрепляются.</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крыше с применением трапов работники должны применять системы обеспечения безопасности. Их состав и порядок установки определяются в технологической карте, ППР на высоте или наряде допуске.</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плоских и скатных крышах должны выполняться с соблюдением требований Правил по охране труда в строительстве.</w:t>
            </w:r>
          </w:p>
          <w:p>
            <w:pPr>
              <w:spacing w:line="240" w:lineRule="auto"/>
              <w:rPr>
                <w:rFonts w:hAnsi="Times New Roman" w:cs="Times New Roman"/>
                <w:color w:val="000000"/>
                <w:sz w:val="24"/>
                <w:szCs w:val="24"/>
              </w:rPr>
            </w:pPr>
            <w:r>
              <w:rPr>
                <w:rFonts w:hAnsi="Times New Roman" w:cs="Times New Roman"/>
                <w:color w:val="000000"/>
                <w:sz w:val="24"/>
                <w:szCs w:val="24"/>
              </w:rPr>
              <w:t>Сообщение между ярусами лесов осуществляется по жестко закрепленным лестницам.</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приставных лестниц на высоте на элементах металлоконструкций необходимо прикреплять верх и низ лестницы к металлоконструкциям.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Леса, подмости и другие приспособления для выполнения работ на высоте должны быть изготовлены по проектам или типовым схемам применения из руководств (инструкций) по эксплуатации изготовителя и взяты организацией на инвентарный учет.</w:t>
            </w:r>
          </w:p>
          <w:p>
            <w:pPr>
              <w:spacing w:line="240" w:lineRule="auto"/>
              <w:rPr>
                <w:rFonts w:hAnsi="Times New Roman" w:cs="Times New Roman"/>
                <w:color w:val="000000"/>
                <w:sz w:val="24"/>
                <w:szCs w:val="24"/>
              </w:rPr>
            </w:pPr>
            <w:r>
              <w:rPr>
                <w:rFonts w:hAnsi="Times New Roman" w:cs="Times New Roman"/>
                <w:color w:val="000000"/>
                <w:sz w:val="24"/>
                <w:szCs w:val="24"/>
              </w:rPr>
              <w:t>На используемые в инвентарных конструкциях леса и подмости должны иметься паспорта изготовителя или официального представителя изготовителя (для лесов и подмостей импортного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Использование элементов разных изготовителей в одной инвентарной конструкции лесов и подмостей не допускается без документального подтверждения этими изготовителями их взаимной совместимости.</w:t>
            </w:r>
          </w:p>
          <w:p>
            <w:pPr>
              <w:spacing w:line="240" w:lineRule="auto"/>
              <w:rPr>
                <w:rFonts w:hAnsi="Times New Roman" w:cs="Times New Roman"/>
                <w:color w:val="000000"/>
                <w:sz w:val="24"/>
                <w:szCs w:val="24"/>
              </w:rPr>
            </w:pPr>
            <w:r>
              <w:rPr>
                <w:rFonts w:hAnsi="Times New Roman" w:cs="Times New Roman"/>
                <w:color w:val="000000"/>
                <w:sz w:val="24"/>
                <w:szCs w:val="24"/>
              </w:rPr>
              <w:t>Применение неинвентарных конструкций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 а лесов в целом - на устойчивость; проект должен быть завизирован лицом, назначенным в организации за организацию и безопасное проведение работ на высоте, и утвержден главным инженером (техническим директором) организации или непосредственно руководителем организации (индивидуальным предпринимателем).</w:t>
            </w:r>
          </w:p>
          <w:p>
            <w:pPr>
              <w:spacing w:line="240" w:lineRule="auto"/>
              <w:rPr>
                <w:rFonts w:hAnsi="Times New Roman" w:cs="Times New Roman"/>
                <w:color w:val="000000"/>
                <w:sz w:val="24"/>
                <w:szCs w:val="24"/>
              </w:rPr>
            </w:pPr>
            <w:r>
              <w:rPr>
                <w:rFonts w:hAnsi="Times New Roman" w:cs="Times New Roman"/>
                <w:color w:val="000000"/>
                <w:sz w:val="24"/>
                <w:szCs w:val="24"/>
              </w:rPr>
              <w:t>Масса сборочных единиц лесов при ручной сборке не должна быть более 28 кг. Масса сборочных элементов при монтаже средств подмащивания на земле или перекрытии (с последующей установкой их в рабочее положение монтажными кранами, лебедками) должна быть не более 50 кг.</w:t>
            </w:r>
          </w:p>
          <w:p>
            <w:pPr>
              <w:spacing w:line="240" w:lineRule="auto"/>
              <w:rPr>
                <w:rFonts w:hAnsi="Times New Roman" w:cs="Times New Roman"/>
                <w:color w:val="000000"/>
                <w:sz w:val="24"/>
                <w:szCs w:val="24"/>
              </w:rPr>
            </w:pPr>
            <w:r>
              <w:rPr>
                <w:rFonts w:hAnsi="Times New Roman" w:cs="Times New Roman"/>
                <w:color w:val="000000"/>
                <w:sz w:val="24"/>
                <w:szCs w:val="24"/>
              </w:rPr>
              <w:t>Для обеспечения устойчивости лесов их крепление к зданию (сооружению) должно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pPr>
              <w:spacing w:line="240" w:lineRule="auto"/>
              <w:rPr>
                <w:rFonts w:hAnsi="Times New Roman" w:cs="Times New Roman"/>
                <w:color w:val="000000"/>
                <w:sz w:val="24"/>
                <w:szCs w:val="24"/>
              </w:rPr>
            </w:pPr>
            <w:r>
              <w:rPr>
                <w:rFonts w:hAnsi="Times New Roman" w:cs="Times New Roman"/>
                <w:color w:val="000000"/>
                <w:sz w:val="24"/>
                <w:szCs w:val="24"/>
              </w:rPr>
              <w:t>Леса и их элементы:</w:t>
            </w:r>
          </w:p>
          <w:p>
            <w:pPr>
              <w:spacing w:line="240" w:lineRule="auto"/>
              <w:rPr>
                <w:rFonts w:hAnsi="Times New Roman" w:cs="Times New Roman"/>
                <w:color w:val="000000"/>
                <w:sz w:val="24"/>
                <w:szCs w:val="24"/>
              </w:rPr>
            </w:pPr>
            <w:r>
              <w:rPr>
                <w:rFonts w:hAnsi="Times New Roman" w:cs="Times New Roman"/>
                <w:color w:val="000000"/>
                <w:sz w:val="24"/>
                <w:szCs w:val="24"/>
              </w:rPr>
              <w:t>а) должны обеспечивать безопасность работников во время их монтажа, эксплуатации и демонтажа, при этом монтаж и демонтаж лесов должен производиться работниками с применением систем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б) должны быть подготовлены и смонтированы в соответствии с паспортом изготовителя, иметь размеры, прочность и устойчивость, соответствующие их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в)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pPr>
              <w:spacing w:line="240" w:lineRule="auto"/>
              <w:rPr>
                <w:rFonts w:hAnsi="Times New Roman" w:cs="Times New Roman"/>
                <w:color w:val="000000"/>
                <w:sz w:val="24"/>
                <w:szCs w:val="24"/>
              </w:rPr>
            </w:pPr>
            <w:r>
              <w:rPr>
                <w:rFonts w:hAnsi="Times New Roman" w:cs="Times New Roman"/>
                <w:color w:val="000000"/>
                <w:sz w:val="24"/>
                <w:szCs w:val="24"/>
              </w:rPr>
              <w:t>г) перила и другие предохранительные сооружения, платформы, настилы, консоли, подпорки, поперечины, лестницы и пандусы должны легко устанавливаться и надежно крепиться;</w:t>
            </w:r>
          </w:p>
          <w:p>
            <w:pPr>
              <w:spacing w:line="240" w:lineRule="auto"/>
              <w:rPr>
                <w:rFonts w:hAnsi="Times New Roman" w:cs="Times New Roman"/>
                <w:color w:val="000000"/>
                <w:sz w:val="24"/>
                <w:szCs w:val="24"/>
              </w:rPr>
            </w:pPr>
            <w:r>
              <w:rPr>
                <w:rFonts w:hAnsi="Times New Roman" w:cs="Times New Roman"/>
                <w:color w:val="000000"/>
                <w:sz w:val="24"/>
                <w:szCs w:val="24"/>
              </w:rPr>
              <w:t>д) должны содержаться и эксплуатироваться таким образом, чтобы исключались их разрушение, потеря устойчивости;</w:t>
            </w:r>
          </w:p>
          <w:p>
            <w:pPr>
              <w:spacing w:line="240" w:lineRule="auto"/>
              <w:rPr>
                <w:rFonts w:hAnsi="Times New Roman" w:cs="Times New Roman"/>
                <w:color w:val="000000"/>
                <w:sz w:val="24"/>
                <w:szCs w:val="24"/>
              </w:rPr>
            </w:pPr>
            <w:r>
              <w:rPr>
                <w:rFonts w:hAnsi="Times New Roman" w:cs="Times New Roman"/>
                <w:color w:val="000000"/>
                <w:sz w:val="24"/>
                <w:szCs w:val="24"/>
              </w:rPr>
              <w:t>е)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pPr>
              <w:spacing w:line="240" w:lineRule="auto"/>
              <w:rPr>
                <w:rFonts w:hAnsi="Times New Roman" w:cs="Times New Roman"/>
                <w:color w:val="000000"/>
                <w:sz w:val="24"/>
                <w:szCs w:val="24"/>
              </w:rPr>
            </w:pPr>
            <w:r>
              <w:rPr>
                <w:rFonts w:hAnsi="Times New Roman" w:cs="Times New Roman"/>
                <w:color w:val="000000"/>
                <w:sz w:val="24"/>
                <w:szCs w:val="24"/>
              </w:rPr>
              <w:t>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Для выполнения работ с лесов высотой 6 м и более должно быть не менее двух настилов -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pPr>
              <w:spacing w:line="240" w:lineRule="auto"/>
              <w:rPr>
                <w:rFonts w:hAnsi="Times New Roman" w:cs="Times New Roman"/>
                <w:color w:val="000000"/>
                <w:sz w:val="24"/>
                <w:szCs w:val="24"/>
              </w:rPr>
            </w:pPr>
            <w:r>
              <w:rPr>
                <w:rFonts w:hAnsi="Times New Roman" w:cs="Times New Roman"/>
                <w:color w:val="000000"/>
                <w:sz w:val="24"/>
                <w:szCs w:val="24"/>
              </w:rPr>
              <w:t>Работы в нескольких ярусах по одной вертикали без промежуточных защитных настилов между ними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При многоярусном характере производства работ для защиты от падающих объектов платформы настилы, подмости, лестницы лесов оборудуют инвентарными защитными экранами достаточных размеров.</w:t>
            </w:r>
          </w:p>
          <w:p>
            <w:pPr>
              <w:spacing w:line="240" w:lineRule="auto"/>
              <w:rPr>
                <w:rFonts w:hAnsi="Times New Roman" w:cs="Times New Roman"/>
                <w:color w:val="000000"/>
                <w:sz w:val="24"/>
                <w:szCs w:val="24"/>
              </w:rPr>
            </w:pPr>
            <w:r>
              <w:rPr>
                <w:rFonts w:hAnsi="Times New Roman" w:cs="Times New Roman"/>
                <w:color w:val="000000"/>
                <w:sz w:val="24"/>
                <w:szCs w:val="24"/>
              </w:rPr>
              <w:t>Леса оборудуются лестницами или трапами для подъема и спуска людей, расположенными на расстоянии не более 40 м друг от друга. На лесах длиной менее 40 м устанавливается не менее двух лестниц или трапов. Верхний конец лестницы или трапа закрепляется за поперечины лесов.</w:t>
            </w:r>
          </w:p>
          <w:p>
            <w:pPr>
              <w:spacing w:line="240" w:lineRule="auto"/>
              <w:rPr>
                <w:rFonts w:hAnsi="Times New Roman" w:cs="Times New Roman"/>
                <w:color w:val="000000"/>
                <w:sz w:val="24"/>
                <w:szCs w:val="24"/>
              </w:rPr>
            </w:pPr>
            <w:r>
              <w:rPr>
                <w:rFonts w:hAnsi="Times New Roman" w:cs="Times New Roman"/>
                <w:color w:val="000000"/>
                <w:sz w:val="24"/>
                <w:szCs w:val="24"/>
              </w:rPr>
              <w:t>Проемы в настиле лесов для выхода с лестниц ограждаются. Угол наклона лестниц должен быть не более 75° к горизонтальной поверхности. Наклон трапа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Для подъема груза на леса используют блоки, укосины и другие средства малой механизации, которые следует крепить согласно технологическим картам или ППР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Проемы для перемещения грузов должны иметь всесторонние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w:t>
            </w:r>
          </w:p>
          <w:p>
            <w:pPr>
              <w:spacing w:line="240" w:lineRule="auto"/>
              <w:rPr>
                <w:rFonts w:hAnsi="Times New Roman" w:cs="Times New Roman"/>
                <w:color w:val="000000"/>
                <w:sz w:val="24"/>
                <w:szCs w:val="24"/>
              </w:rPr>
            </w:pPr>
            <w:r>
              <w:rPr>
                <w:rFonts w:hAnsi="Times New Roman" w:cs="Times New Roman"/>
                <w:color w:val="000000"/>
                <w:sz w:val="24"/>
                <w:szCs w:val="24"/>
              </w:rPr>
              <w:t>В темное время суток должны включаться красные габаритные огни.</w:t>
            </w:r>
          </w:p>
          <w:p>
            <w:pPr>
              <w:spacing w:line="240" w:lineRule="auto"/>
              <w:rPr>
                <w:rFonts w:hAnsi="Times New Roman" w:cs="Times New Roman"/>
                <w:color w:val="000000"/>
                <w:sz w:val="24"/>
                <w:szCs w:val="24"/>
              </w:rPr>
            </w:pPr>
            <w:r>
              <w:rPr>
                <w:rFonts w:hAnsi="Times New Roman" w:cs="Times New Roman"/>
                <w:color w:val="000000"/>
                <w:sz w:val="24"/>
                <w:szCs w:val="24"/>
              </w:rPr>
              <w:t>Леса высотой более 4 м от уровня земли, пола или площадки, на которой установлены стойки лесов, допускаются к эксплуатации после приемки комиссией с оформлением акта.</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приемки лесов утверждаются главным инженером (техническим директором) организации, принимающей леса в эксплуатацию, или непосредственно руководителем организации (индивидуальным предпринимателем). Допускается утверждение результатов приемки лесов, сооружаемых подрядной организацией для своих нужд, начальником участка (цеха) этой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 утверждения результатов приемки лесов работа с лесов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лесов и подмостей проверяется на соответствие проекту, типовым схемам применения и паспорту изготовителя: наличие связей и креплений, обеспечивающих устойчивость, прочность узлов крепления отдельных элементов; исправность рабочих настилов и ограждений; отсутствие деформаций сборочных элементов, видимых повреждений, вертикальность стоек; надежность опорных площадок и наличие заземления (для металлических лесов).</w:t>
            </w:r>
          </w:p>
          <w:p>
            <w:pPr>
              <w:spacing w:line="240" w:lineRule="auto"/>
              <w:rPr>
                <w:rFonts w:hAnsi="Times New Roman" w:cs="Times New Roman"/>
                <w:color w:val="000000"/>
                <w:sz w:val="24"/>
                <w:szCs w:val="24"/>
              </w:rPr>
            </w:pPr>
            <w:r>
              <w:rPr>
                <w:rFonts w:hAnsi="Times New Roman" w:cs="Times New Roman"/>
                <w:color w:val="000000"/>
                <w:sz w:val="24"/>
                <w:szCs w:val="24"/>
              </w:rPr>
              <w:t>Осмотры лесов проводят регулярно в сроки, предусмотренные паспортом изготовителя на леса, а также после воздействия экстремальных погодных или сейсмических условий, других обстоятельств, которые могут повлиять на их прочность и устойчивость. При обнаружении деформаций лесов они должны быть устранены и приняты повторно.</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 осматривает леса перед началом работ каждой рабочей смены, лицо, назначенное ответственным за организацию и безопасное проведение работ на высоте, осматривает леса не реже 1 раза в 10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Текущий осмотр люльки осуществляется ежедневно перед началом выполнения работ непосредственно работником, осуществляющим ее эксплуатацию.</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Периодический осмотр в процессе эксплуатации люльки проводится лицом, ответственным за ее безопасную эксплуатацию, через каждые 10 рабочих дней.</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осмотра записываются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осмотре лесов и подмостей устанавливается:</w:t>
            </w:r>
          </w:p>
          <w:p>
            <w:pPr>
              <w:spacing w:line="240" w:lineRule="auto"/>
              <w:rPr>
                <w:rFonts w:hAnsi="Times New Roman" w:cs="Times New Roman"/>
                <w:color w:val="000000"/>
                <w:sz w:val="24"/>
                <w:szCs w:val="24"/>
              </w:rPr>
            </w:pPr>
            <w:r>
              <w:rPr>
                <w:rFonts w:hAnsi="Times New Roman" w:cs="Times New Roman"/>
                <w:color w:val="000000"/>
                <w:sz w:val="24"/>
                <w:szCs w:val="24"/>
              </w:rPr>
              <w:t>а) наличие или отсутствие дефектов и повреждений элементов конструкции лесов (подмостей) и анкерных устройств, влияющих на их прочность и устойчивость;</w:t>
            </w:r>
          </w:p>
          <w:p>
            <w:pPr>
              <w:spacing w:line="240" w:lineRule="auto"/>
              <w:rPr>
                <w:rFonts w:hAnsi="Times New Roman" w:cs="Times New Roman"/>
                <w:color w:val="000000"/>
                <w:sz w:val="24"/>
                <w:szCs w:val="24"/>
              </w:rPr>
            </w:pPr>
            <w:r>
              <w:rPr>
                <w:rFonts w:hAnsi="Times New Roman" w:cs="Times New Roman"/>
                <w:color w:val="000000"/>
                <w:sz w:val="24"/>
                <w:szCs w:val="24"/>
              </w:rPr>
              <w:t>б) прочность и устойчивость лесов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в) наличие необходимых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г) пригодность лесов (подмостей) для дальнейшей работы.</w:t>
            </w:r>
          </w:p>
          <w:p>
            <w:pPr>
              <w:spacing w:line="240" w:lineRule="auto"/>
              <w:rPr>
                <w:rFonts w:hAnsi="Times New Roman" w:cs="Times New Roman"/>
                <w:color w:val="000000"/>
                <w:sz w:val="24"/>
                <w:szCs w:val="24"/>
              </w:rPr>
            </w:pPr>
            <w:r>
              <w:rPr>
                <w:rFonts w:hAnsi="Times New Roman" w:cs="Times New Roman"/>
                <w:color w:val="000000"/>
                <w:sz w:val="24"/>
                <w:szCs w:val="24"/>
              </w:rPr>
              <w:t>Леса, с которых в течение месяца и более работа не производилась, перед возобновлением работ подвергают приемке повторно.</w:t>
            </w:r>
          </w:p>
          <w:p>
            <w:pPr>
              <w:spacing w:line="240" w:lineRule="auto"/>
              <w:rPr>
                <w:rFonts w:hAnsi="Times New Roman" w:cs="Times New Roman"/>
                <w:color w:val="000000"/>
                <w:sz w:val="24"/>
                <w:szCs w:val="24"/>
              </w:rPr>
            </w:pPr>
            <w:r>
              <w:rPr>
                <w:rFonts w:hAnsi="Times New Roman" w:cs="Times New Roman"/>
                <w:color w:val="000000"/>
                <w:sz w:val="24"/>
                <w:szCs w:val="24"/>
              </w:rPr>
              <w:t>Настилы и лестницы лесов и подмостей необходимо периодически в процессе работы и ежедневно после окончания работы очищать от мусора, а в зимнее время - очищать от снега и наледи и при необходимости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Если для производства работ необходима частичная разборка лесов (временное снятие верхнего (среднего) элемента ограждения, отдельных настилов), то это изменение конструкции лесов должно быть предусмотрено проектом.</w:t>
            </w:r>
          </w:p>
          <w:p>
            <w:pPr>
              <w:spacing w:line="240" w:lineRule="auto"/>
              <w:rPr>
                <w:rFonts w:hAnsi="Times New Roman" w:cs="Times New Roman"/>
                <w:color w:val="000000"/>
                <w:sz w:val="24"/>
                <w:szCs w:val="24"/>
              </w:rPr>
            </w:pPr>
            <w:r>
              <w:rPr>
                <w:rFonts w:hAnsi="Times New Roman" w:cs="Times New Roman"/>
                <w:color w:val="000000"/>
                <w:sz w:val="24"/>
                <w:szCs w:val="24"/>
              </w:rPr>
              <w:t>Сборка и разборка лесов производятся по наряду-допуску с соблюдением последовательности. Работники, участвующие в сборке и разборке лесов, должны пройти соответствующее обучение безопасным методам и приемам работ и должны быть проинструктированы о способах и последовательности производства работ и мерах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Во время разборки лесов, примыкающих к зданию, все дверные проемы первого этажа и выходы на балконы всех этажей в пределах разбираемого участка закрываются.</w:t>
            </w:r>
          </w:p>
          <w:p>
            <w:pPr>
              <w:spacing w:line="240" w:lineRule="auto"/>
              <w:rPr>
                <w:rFonts w:hAnsi="Times New Roman" w:cs="Times New Roman"/>
                <w:color w:val="000000"/>
                <w:sz w:val="24"/>
                <w:szCs w:val="24"/>
              </w:rPr>
            </w:pPr>
            <w:r>
              <w:rPr>
                <w:rFonts w:hAnsi="Times New Roman" w:cs="Times New Roman"/>
                <w:color w:val="000000"/>
                <w:sz w:val="24"/>
                <w:szCs w:val="24"/>
              </w:rPr>
              <w:t>Доступ для посторонних лиц (непосредственно не занятых на данных работах) в зону, где устанавливаются или разбираются леса и подмости, должен быть закрыт.</w:t>
            </w:r>
          </w:p>
          <w:p>
            <w:pPr>
              <w:spacing w:line="240" w:lineRule="auto"/>
              <w:rPr>
                <w:rFonts w:hAnsi="Times New Roman" w:cs="Times New Roman"/>
                <w:color w:val="000000"/>
                <w:sz w:val="24"/>
                <w:szCs w:val="24"/>
              </w:rPr>
            </w:pPr>
            <w:r>
              <w:rPr>
                <w:rFonts w:hAnsi="Times New Roman" w:cs="Times New Roman"/>
                <w:color w:val="000000"/>
                <w:sz w:val="24"/>
                <w:szCs w:val="24"/>
              </w:rPr>
              <w:t>Леса, расположенные в местах проходов в здание, оборудуются защитными козырьками со сплошной боковой обшивкой для защиты от случайно упавших сверху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Защитные козырьки должны выступать за леса не менее чем на 1,5 м и иметь наклон в 20° в сторону лесов.</w:t>
            </w:r>
          </w:p>
          <w:p>
            <w:pPr>
              <w:spacing w:line="240" w:lineRule="auto"/>
              <w:rPr>
                <w:rFonts w:hAnsi="Times New Roman" w:cs="Times New Roman"/>
                <w:color w:val="000000"/>
                <w:sz w:val="24"/>
                <w:szCs w:val="24"/>
              </w:rPr>
            </w:pPr>
            <w:r>
              <w:rPr>
                <w:rFonts w:hAnsi="Times New Roman" w:cs="Times New Roman"/>
                <w:color w:val="000000"/>
                <w:sz w:val="24"/>
                <w:szCs w:val="24"/>
              </w:rPr>
              <w:t>Высота проходов должна быть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 x 5 мм.</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лестницы, подмости и люльки после их монтажа (сборки, изготовления) могут быть допущены к эксплуатации после соответствующих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многократного использования подвесных лесов или подмостей они могут быть допущены к эксплуатации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выдерживающими необходимые испытания.</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испытаний отражаются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и люльки во избежание раскачивания должны быть прикреплены к несущим частям здания (сооружения) или 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Консоли для подвесных люлек должны крепиться в соответствии с проектом производства работ или инструкцией по эксплуатации люльки.</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опирать консоли на карнизы зданий и парапетные стенки из ветхой кладки.</w:t>
            </w:r>
          </w:p>
          <w:p>
            <w:pPr>
              <w:spacing w:line="240" w:lineRule="auto"/>
              <w:rPr>
                <w:rFonts w:hAnsi="Times New Roman" w:cs="Times New Roman"/>
                <w:color w:val="000000"/>
                <w:sz w:val="24"/>
                <w:szCs w:val="24"/>
              </w:rPr>
            </w:pPr>
            <w:r>
              <w:rPr>
                <w:rFonts w:hAnsi="Times New Roman" w:cs="Times New Roman"/>
                <w:color w:val="000000"/>
                <w:sz w:val="24"/>
                <w:szCs w:val="24"/>
              </w:rPr>
              <w:t>Материалы, инвентарь и тара должны размещаться в люльке так, чтобы по всей ее длине оставался свободный проход.</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в люльке более двух работников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люлек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 соединение двух люлек в одну;</w:t>
            </w:r>
          </w:p>
          <w:p>
            <w:pPr>
              <w:spacing w:line="240" w:lineRule="auto"/>
              <w:rPr>
                <w:rFonts w:hAnsi="Times New Roman" w:cs="Times New Roman"/>
                <w:color w:val="000000"/>
                <w:sz w:val="24"/>
                <w:szCs w:val="24"/>
              </w:rPr>
            </w:pPr>
            <w:r>
              <w:rPr>
                <w:rFonts w:hAnsi="Times New Roman" w:cs="Times New Roman"/>
                <w:color w:val="000000"/>
                <w:sz w:val="24"/>
                <w:szCs w:val="24"/>
              </w:rPr>
              <w:t>2) переход на высоте из одной люльки в другую;</w:t>
            </w:r>
          </w:p>
          <w:p>
            <w:pPr>
              <w:spacing w:line="240" w:lineRule="auto"/>
              <w:rPr>
                <w:rFonts w:hAnsi="Times New Roman" w:cs="Times New Roman"/>
                <w:color w:val="000000"/>
                <w:sz w:val="24"/>
                <w:szCs w:val="24"/>
              </w:rPr>
            </w:pPr>
            <w:r>
              <w:rPr>
                <w:rFonts w:hAnsi="Times New Roman" w:cs="Times New Roman"/>
                <w:color w:val="000000"/>
                <w:sz w:val="24"/>
                <w:szCs w:val="24"/>
              </w:rPr>
              <w:t>3) применение бочек с водой в качестве балласта для лебедок;</w:t>
            </w:r>
          </w:p>
          <w:p>
            <w:pPr>
              <w:spacing w:line="240" w:lineRule="auto"/>
              <w:rPr>
                <w:rFonts w:hAnsi="Times New Roman" w:cs="Times New Roman"/>
                <w:color w:val="000000"/>
                <w:sz w:val="24"/>
                <w:szCs w:val="24"/>
              </w:rPr>
            </w:pPr>
            <w:r>
              <w:rPr>
                <w:rFonts w:hAnsi="Times New Roman" w:cs="Times New Roman"/>
                <w:color w:val="000000"/>
                <w:sz w:val="24"/>
                <w:szCs w:val="24"/>
              </w:rPr>
              <w:t>4) допуск к лебедкам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5) использовать люльки (кабины) при ветре, скорость которого превышает 10 м/с, плохой видимости (при сильном дожде, снеге, тумане), обледенении, а также в любых других условиях, которые могут поставить под угрозу безопасность людей;</w:t>
            </w:r>
          </w:p>
          <w:p>
            <w:pPr>
              <w:spacing w:line="240" w:lineRule="auto"/>
              <w:rPr>
                <w:rFonts w:hAnsi="Times New Roman" w:cs="Times New Roman"/>
                <w:color w:val="000000"/>
                <w:sz w:val="24"/>
                <w:szCs w:val="24"/>
              </w:rPr>
            </w:pPr>
            <w:r>
              <w:rPr>
                <w:rFonts w:hAnsi="Times New Roman" w:cs="Times New Roman"/>
                <w:color w:val="000000"/>
                <w:sz w:val="24"/>
                <w:szCs w:val="24"/>
              </w:rPr>
              <w:t>6) вход в люльку и выход из нее допускаются только при нахождении люльки на земле;</w:t>
            </w:r>
          </w:p>
          <w:p>
            <w:pPr>
              <w:spacing w:line="240" w:lineRule="auto"/>
              <w:rPr>
                <w:rFonts w:hAnsi="Times New Roman" w:cs="Times New Roman"/>
                <w:color w:val="000000"/>
                <w:sz w:val="24"/>
                <w:szCs w:val="24"/>
              </w:rPr>
            </w:pPr>
            <w:r>
              <w:rPr>
                <w:rFonts w:hAnsi="Times New Roman" w:cs="Times New Roman"/>
                <w:color w:val="000000"/>
                <w:sz w:val="24"/>
                <w:szCs w:val="24"/>
              </w:rPr>
              <w:t>7) люльки и передвижные леса, с которых в течение смены работа не производится, должны быть опущены на землю, с подъемных ручных лебедок сняты рукоятки, будки электрических лебедок должны быть заперты на замок.</w:t>
            </w:r>
          </w:p>
          <w:p>
            <w:pPr>
              <w:spacing w:line="240" w:lineRule="auto"/>
              <w:rPr>
                <w:rFonts w:hAnsi="Times New Roman" w:cs="Times New Roman"/>
                <w:color w:val="000000"/>
                <w:sz w:val="24"/>
                <w:szCs w:val="24"/>
              </w:rPr>
            </w:pPr>
            <w:r>
              <w:rPr>
                <w:rFonts w:hAnsi="Times New Roman" w:cs="Times New Roman"/>
                <w:color w:val="000000"/>
                <w:sz w:val="24"/>
                <w:szCs w:val="24"/>
              </w:rPr>
              <w:t>Ежедневно перед работой проводится осмотр и проверяется состояние люлек, передвижных лесов и канатов, проводится испытание по имитации обрыва рабочего каната.</w:t>
            </w:r>
          </w:p>
          <w:p>
            <w:pPr>
              <w:spacing w:line="240" w:lineRule="auto"/>
              <w:rPr>
                <w:rFonts w:hAnsi="Times New Roman" w:cs="Times New Roman"/>
                <w:color w:val="000000"/>
                <w:sz w:val="24"/>
                <w:szCs w:val="24"/>
              </w:rPr>
            </w:pPr>
            <w:r>
              <w:rPr>
                <w:rFonts w:hAnsi="Times New Roman" w:cs="Times New Roman"/>
                <w:color w:val="000000"/>
                <w:sz w:val="24"/>
                <w:szCs w:val="24"/>
              </w:rPr>
              <w:t>Безопасность работников при работе на высоте в подвесных люльках в дополнение к общим требованиям, предъявляемым к работе на лесах, должна обеспечиваться использованием системы безопасности, необходимой в зависимости от условий производства работ системы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работников на перемещаемых лесах не допускается.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4.3 Требование об обеспечении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Для крепления лесов к внутренней стороне стенки металлических вертикальных цилиндрических резервуаров для хранения нефти и нефтепродуктов на объектах нового строительства, технического перевооружения и реконструкции должны применяться магнитные захваты.</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захватов к лесам допускается как к вертикальным и горизонтальным элементам лесов.</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зацепов к лесам выполняется с помощью соединительных элементов (карабинов) или аналогичных соединительных элементов, выдерживающих нагрузку не менее 600 кгс (5,8 кН).</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захватов выполняется с третьего яруса резервуара, через два пролета для верхнего яруса и одного крепления на каждые 50 м(2) проекции поверхности лесов.</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передвижных средств подмащивания (в том числе шарнирно-рычажных вышек) необходимо выполнять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а) уклон поверхности, по которой осуществляется перемещение средств подмащивания в поперечном и продольном направлениях, не должен превышать величин, указанных в паспорте или инструкции изготовителя для этого типа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б) передвижение средств подмащивания при скорости ветра более 10 м/с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в) перед передвижением средства подмащивания должны быть освобождены от материалов и тары и на них не должно быть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г) при скорости ветра более 12 м/с или температуре наружного воздуха ниже -20°C работа на шарнирно-рычажной вышке не допускается, секции вышки должны быть опущены;</w:t>
            </w:r>
          </w:p>
          <w:p>
            <w:pPr>
              <w:spacing w:line="240" w:lineRule="auto"/>
              <w:rPr>
                <w:rFonts w:hAnsi="Times New Roman" w:cs="Times New Roman"/>
                <w:color w:val="000000"/>
                <w:sz w:val="24"/>
                <w:szCs w:val="24"/>
              </w:rPr>
            </w:pPr>
            <w:r>
              <w:rPr>
                <w:rFonts w:hAnsi="Times New Roman" w:cs="Times New Roman"/>
                <w:color w:val="000000"/>
                <w:sz w:val="24"/>
                <w:szCs w:val="24"/>
              </w:rPr>
              <w:t>д) запрещается: перегружать средства подмащивания, выполнять ремонтные операции, открывать двери средств подмащивания и находиться на стреловых частях во время работы на высоте, работать при отсутствии или неправильной установке страховочной гайки в приводах подъема секции.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 Требования безопасности при перемещении и хранении грузов, конструкций, изделий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5.1 Способы строповки, обеспечивающие подачу элементов в положение, соответствующее или близкое к проектному</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 Запрещается подъем элементов конструкций, не имеющих монтажных петель, отверстий или маркировки и меток, обеспечивающих их строповку и монтаж.</w:t>
            </w:r>
          </w:p>
          <w:p>
            <w:pPr>
              <w:spacing w:line="240" w:lineRule="auto"/>
              <w:rPr>
                <w:rFonts w:hAnsi="Times New Roman" w:cs="Times New Roman"/>
                <w:color w:val="000000"/>
                <w:sz w:val="24"/>
                <w:szCs w:val="24"/>
              </w:rPr>
            </w:pPr>
            <w:r>
              <w:rPr>
                <w:rFonts w:hAnsi="Times New Roman" w:cs="Times New Roman"/>
                <w:color w:val="000000"/>
                <w:sz w:val="24"/>
                <w:szCs w:val="24"/>
              </w:rPr>
              <w:t>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 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 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5.2 Способы временного закрепления разбираемых элементов при демонтаже конструкций зданий и сооружений</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Демонтаж конструкций зданий и сооружений (панелей наружных и внутренних стен, перегородок, чердачных рам, колонн и т.д.) производятся с применением монтажной оснастки (подкосов, растяжек, упоров, кондукторов и т.д.). Временное закрепление разбираемых элементов при разборке зданий производится перед разрушением постоянного закрепления сборных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Временное закрепление сборного элемента может осуществляться несколькими способами, с применением различных типов оснастки.</w:t>
            </w:r>
          </w:p>
          <w:p>
            <w:pPr>
              <w:spacing w:line="240" w:lineRule="auto"/>
              <w:rPr>
                <w:rFonts w:hAnsi="Times New Roman" w:cs="Times New Roman"/>
                <w:color w:val="000000"/>
                <w:sz w:val="24"/>
                <w:szCs w:val="24"/>
              </w:rPr>
            </w:pPr>
            <w:r>
              <w:rPr>
                <w:rFonts w:hAnsi="Times New Roman" w:cs="Times New Roman"/>
                <w:color w:val="000000"/>
                <w:sz w:val="24"/>
                <w:szCs w:val="24"/>
              </w:rPr>
              <w:t>От правильного выбора оснастки, ее технического уровня и качества изготовления зависит не только точность и трудоемкость монтажа сборных элементов, но и безопасность демонтажных работ.</w:t>
            </w:r>
          </w:p>
          <w:p>
            <w:pPr>
              <w:spacing w:line="240" w:lineRule="auto"/>
              <w:rPr>
                <w:rFonts w:hAnsi="Times New Roman" w:cs="Times New Roman"/>
                <w:color w:val="000000"/>
                <w:sz w:val="24"/>
                <w:szCs w:val="24"/>
              </w:rPr>
            </w:pPr>
            <w:r>
              <w:rPr>
                <w:rFonts w:hAnsi="Times New Roman" w:cs="Times New Roman"/>
                <w:color w:val="000000"/>
                <w:sz w:val="24"/>
                <w:szCs w:val="24"/>
              </w:rPr>
              <w:t>Выбор и оценка оснастки производятся по техническим характеристикам и технико-экономическим показателям. Кроме того, при анализе и выборе оснастки учитывают конструктивные особенности, универсальность и безопасность применения оснастки.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5.3 Способы окончательного закрепления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Способы окончательного закрепления конструкций в месте монтажа указываются в проектной документации. Отклонение от указанных способов закрепления конструкций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Закрепление конструкций, установленных в проектное положение, должно производиться сразу после инструментальной проверки точности их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Установленные в проектное положение элементы конструкций или оборудования должны быть закреплены так, чтобы обеспечивались их устойчивость и геометрическая неизменяемость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5.4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средства контейнеризации и тары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Площадь возможного падения поднимаемого предмета ограждается при помощи сигнальной ленты, с применением предупредительных знаков.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5.5 Приспособления (пирамиды, кассеты) для устойчивого хранения элементов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приспособления (пирамиды, кассеты) для устойчивого хранения элементов конструкций, которые будут применяться на объекте. Например, способ размещения панелей стеновых - в кассеты или пирамиды на подкладках и с прокладками; панелей перегородочных - в кассеты вертикально на подкладках и с прокладками.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5.6 Порядок и способы складирования изделий, материалов,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Размещение изделий, материалов, оборудования производится в соответствии с требованиями Правил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Территория объекта, включая проезды, проходы на производственных территориях, проходы к рабочим местам не должны загромождаться складируемыми материалами и строительными конструкциями.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5.7 Способы удаления отходов и мусора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Строительный мусор и другие отходы необходимо опускать по закрытым желобам или в закрытых ящиках или контейнерах при помощи подъемных сооружений. Нижний конец желоба должен находиться не выше 1 м над землей или входить в бункер. Отходы производства складируются в отдельных контейнерах на территории объектов. Вывоз отходов с объекта осуществляется периодически по мере заполнения контейнеров.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5.8 Защитные перекрытия (настилы) или козырьки при выполнении работ по одной вертикали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 Требования при применении машин (механизмов)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6.1 Выбор типов, места установки и режима работы машин (механизмов)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Подбор типов и марок машин, их расстановка на рабочей площадке должны обеспечивать удобную подачу и приемку грузов к местам разгрузки, погрузки и монтажа, исключать загромождение проходов и проездов.</w:t>
            </w:r>
          </w:p>
          <w:p>
            <w:pPr>
              <w:spacing w:line="240" w:lineRule="auto"/>
              <w:rPr>
                <w:rFonts w:hAnsi="Times New Roman" w:cs="Times New Roman"/>
                <w:color w:val="000000"/>
                <w:sz w:val="24"/>
                <w:szCs w:val="24"/>
              </w:rPr>
            </w:pPr>
            <w:r>
              <w:rPr>
                <w:rFonts w:hAnsi="Times New Roman" w:cs="Times New Roman"/>
                <w:color w:val="000000"/>
                <w:sz w:val="24"/>
                <w:szCs w:val="24"/>
              </w:rPr>
              <w:t>Следует применять только безопасные способы работы машинами и механизмами. Обслуживающий персонал должен иметь соответствующую квалификацию, знать правила техники безопасности при работе на данной машине.</w:t>
            </w:r>
          </w:p>
          <w:p>
            <w:pPr>
              <w:spacing w:line="240" w:lineRule="auto"/>
              <w:rPr>
                <w:rFonts w:hAnsi="Times New Roman" w:cs="Times New Roman"/>
                <w:color w:val="000000"/>
                <w:sz w:val="24"/>
                <w:szCs w:val="24"/>
              </w:rPr>
            </w:pPr>
            <w:r>
              <w:rPr>
                <w:rFonts w:hAnsi="Times New Roman" w:cs="Times New Roman"/>
                <w:color w:val="000000"/>
                <w:sz w:val="24"/>
                <w:szCs w:val="24"/>
              </w:rPr>
              <w:t>Обязательным условием безопасной эксплуатации строительных машин на объектах является ограждение зоны их действия.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6.2 Требования по безопасному размещению машин и механизмов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Требования по безопасному размещению машин и механизмов определяются в соответствии с Правилами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Автомобильные дороги, находящиеся на производственных территориях, должны быть оборудованы соответствующими дорожными знаками, регламентирующими порядок движения транспортных средств и строительных машин.</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опасной зон с рабочего места машиниста. В случаях, когда машинист, управляющий мобильной строительной машиной, не имеет достаточного обзора, ему должен быть выделен сигнальщик.</w:t>
            </w:r>
          </w:p>
          <w:p>
            <w:pPr>
              <w:spacing w:line="240" w:lineRule="auto"/>
              <w:rPr>
                <w:rFonts w:hAnsi="Times New Roman" w:cs="Times New Roman"/>
                <w:color w:val="000000"/>
                <w:sz w:val="24"/>
                <w:szCs w:val="24"/>
              </w:rPr>
            </w:pPr>
            <w:r>
              <w:rPr>
                <w:rFonts w:hAnsi="Times New Roman" w:cs="Times New Roman"/>
                <w:color w:val="000000"/>
                <w:sz w:val="24"/>
                <w:szCs w:val="24"/>
              </w:rPr>
              <w:t>Со значением сигналов, подаваемых в процессе работы и передвижения мобильной строительной машины, должны быть ознакомлены работники, связанные с ее работой. Опасные зоны, которые возникают или могут возникнуть во время работы мобильной строительной машины, должны быть обозначены знаками безопасности и (или) предупредительными надписями.</w:t>
            </w:r>
          </w:p>
          <w:p>
            <w:pPr>
              <w:spacing w:line="240" w:lineRule="auto"/>
              <w:rPr>
                <w:rFonts w:hAnsi="Times New Roman" w:cs="Times New Roman"/>
                <w:color w:val="000000"/>
                <w:sz w:val="24"/>
                <w:szCs w:val="24"/>
              </w:rPr>
            </w:pPr>
            <w:r>
              <w:rPr>
                <w:rFonts w:hAnsi="Times New Roman" w:cs="Times New Roman"/>
                <w:color w:val="000000"/>
                <w:sz w:val="24"/>
                <w:szCs w:val="24"/>
              </w:rPr>
              <w:t>Расположение станков, механизмов, верстаков, столов, козел, стеллажей и другого оборудования, используемых при транспортировании строительных материалов и конструкций, не должно создавать петель, встречных, перекрещивающихся и возвратных движений. При расположении технологического оборудования необходимо учитывать вес и габариты обрабатываемых материалов, характер работы и тип оборудования, обеспечивая прямоточность движения и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строительного производства с применением строительных машин, механизмов или иного технологического оборудования необходимо предусматривать:</w:t>
            </w:r>
          </w:p>
          <w:p>
            <w:pPr>
              <w:spacing w:line="240" w:lineRule="auto"/>
              <w:rPr>
                <w:rFonts w:hAnsi="Times New Roman" w:cs="Times New Roman"/>
                <w:color w:val="000000"/>
                <w:sz w:val="24"/>
                <w:szCs w:val="24"/>
              </w:rPr>
            </w:pPr>
            <w:r>
              <w:rPr>
                <w:rFonts w:hAnsi="Times New Roman" w:cs="Times New Roman"/>
                <w:color w:val="000000"/>
                <w:sz w:val="24"/>
                <w:szCs w:val="24"/>
              </w:rPr>
              <w:t>1) 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2) мероприятия, ограничивающие зону действия машин для предупреждения возникновения опасной зоны в местах нахождения людей, а также применение ограждений зоны работы машин;</w:t>
            </w:r>
          </w:p>
          <w:p>
            <w:pPr>
              <w:spacing w:line="240" w:lineRule="auto"/>
              <w:rPr>
                <w:rFonts w:hAnsi="Times New Roman" w:cs="Times New Roman"/>
                <w:color w:val="000000"/>
                <w:sz w:val="24"/>
                <w:szCs w:val="24"/>
              </w:rPr>
            </w:pPr>
            <w:r>
              <w:rPr>
                <w:rFonts w:hAnsi="Times New Roman" w:cs="Times New Roman"/>
                <w:color w:val="000000"/>
                <w:sz w:val="24"/>
                <w:szCs w:val="24"/>
              </w:rPr>
              <w:t>3) особые условия установки машин в зоне призмы обрушения грунта, на насыпном грунте или косогоре.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6.3 Величины ограничения, пути движения или угла поворота машины</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 случае если в процессе проведения строительного производства в опасные зоны в непосредственной близости от мест перемещения грузов кранами могут попасть эксплуатируемые гражданские или производственные здания и сооружения, транспортные или пешеходные дороги и другие места возможного нахождения людей, необходимо соблюдение следующих требований:</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 оснащать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pPr>
              <w:spacing w:line="240" w:lineRule="auto"/>
              <w:rPr>
                <w:rFonts w:hAnsi="Times New Roman" w:cs="Times New Roman"/>
                <w:color w:val="000000"/>
                <w:sz w:val="24"/>
                <w:szCs w:val="24"/>
              </w:rPr>
            </w:pPr>
            <w:r>
              <w:rPr>
                <w:rFonts w:hAnsi="Times New Roman" w:cs="Times New Roman"/>
                <w:color w:val="000000"/>
                <w:sz w:val="24"/>
                <w:szCs w:val="24"/>
              </w:rPr>
              <w:t>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pPr>
              <w:spacing w:line="240" w:lineRule="auto"/>
              <w:rPr>
                <w:rFonts w:hAnsi="Times New Roman" w:cs="Times New Roman"/>
                <w:color w:val="000000"/>
                <w:sz w:val="24"/>
                <w:szCs w:val="24"/>
              </w:rPr>
            </w:pPr>
            <w:r>
              <w:rPr>
                <w:rFonts w:hAnsi="Times New Roman" w:cs="Times New Roman"/>
                <w:color w:val="000000"/>
                <w:sz w:val="24"/>
                <w:szCs w:val="24"/>
              </w:rPr>
              <w:t>перемещение грузов на участках, расположенных на расстоянии менее 7 м от границы опасных зон, должно производиться с применением дополнительных съемных грузозахватных приспособлений, предотвращающих падение груза;</w:t>
            </w:r>
          </w:p>
          <w:p>
            <w:pPr>
              <w:spacing w:line="240" w:lineRule="auto"/>
              <w:rPr>
                <w:rFonts w:hAnsi="Times New Roman" w:cs="Times New Roman"/>
                <w:color w:val="000000"/>
                <w:sz w:val="24"/>
                <w:szCs w:val="24"/>
              </w:rPr>
            </w:pPr>
            <w:r>
              <w:rPr>
                <w:rFonts w:hAnsi="Times New Roman" w:cs="Times New Roman"/>
                <w:color w:val="000000"/>
                <w:sz w:val="24"/>
                <w:szCs w:val="24"/>
              </w:rPr>
              <w:t>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краном;</w:t>
            </w:r>
          </w:p>
          <w:p>
            <w:pPr>
              <w:spacing w:line="240" w:lineRule="auto"/>
              <w:rPr>
                <w:rFonts w:hAnsi="Times New Roman" w:cs="Times New Roman"/>
                <w:color w:val="000000"/>
                <w:sz w:val="24"/>
                <w:szCs w:val="24"/>
              </w:rPr>
            </w:pPr>
            <w:r>
              <w:rPr>
                <w:rFonts w:hAnsi="Times New Roman" w:cs="Times New Roman"/>
                <w:color w:val="000000"/>
                <w:sz w:val="24"/>
                <w:szCs w:val="24"/>
              </w:rPr>
              <w:t>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6.4 Особые условия установки машины в опасной зоне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особые условия установки машин в опасной зоне (линии электропередач, совмещенные работы, близость к технологическим объектам и др.)</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и работа стреловых грузоподъёмных механизмов непосредственно под проводами высоковольтной линии электропередачи (ВЛ), находящихся под напряжением, не допускается. При всех работах в открытых распределительных устройствах и в охранной зоне воздушной линии электропередачи, транспортные и грузоподъёмные средства на пневматическом ходу должны быть заземлены. Не допускается прикасаться к корпусу грузоподъёмного или транспортного средства и производить какие-либо перемещения их рабочих органов, грузозахватных приспособлений и опорных деталей до установки заземления.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6.5 Требования к перемещению транспортных средств на объекте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У въезда на производственную территорию при капитальном строительстве необходимо устанавливать стенды с указанием схем движения транспорта. Требования по безопасному перемещению транспортных средств на объекте определяются в соответствии с Правилами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 требованиями, действующими на территории объекта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6.6 Способы и средства защиты машиниста и работающих вблизи людей от действия вредных и опасных производственных факторов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защиты машиниста и работающих вблизи людей от действия вредных и опасных производственных факторов предусматривается:</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машин вне опасной зоны производства работ; приостановку прочих работ и удаление производящих их работников за границы опасной зоны работ на высоте; установка наблюдателей, контролирующих возможное появление людей в опасной зоне. В случае соприкосновения стрелы крана или корзины подъёмного механизма с токоведущими частями, находящимися под напряжением, машинист принимает меры к быстрейшему разрыву возникшего контакта и отводит подвижные части механизма от токоведущих частей на безопасное расстояние. Не допускается спускаться с машины на землю или подниматься на машину, а также прикасаться к машине стоя на земле, если машина остаётся под напряжением. При возникновении пожара на грузоподъёмном или транспортном средстве, находящемся под напряжением, водитель (машинист) должен спрыгнуть на землю, соединив ноги, и не касаться руками ни машины, ни земли. Затем он должен удалиться на расстояние не менее 8 м, передвигая при этом ступни по земле, не отрывая их одну от другой.</w:t>
            </w:r>
          </w:p>
          <w:p>
            <w:pPr>
              <w:spacing w:line="240" w:lineRule="auto"/>
              <w:rPr>
                <w:rFonts w:hAnsi="Times New Roman" w:cs="Times New Roman"/>
                <w:color w:val="000000"/>
                <w:sz w:val="24"/>
                <w:szCs w:val="24"/>
              </w:rPr>
            </w:pPr>
            <w:r>
              <w:rPr>
                <w:rFonts w:hAnsi="Times New Roman" w:cs="Times New Roman"/>
                <w:color w:val="000000"/>
                <w:sz w:val="24"/>
                <w:szCs w:val="24"/>
              </w:rPr>
              <w:t>При разборке (разрушении) строений механизированным способом необходимо установить опасные для людей зоны, а машины (механизмы) разместить вне зоны обрушения конструкций. Кабина машиниста должна быть защищена от возможного попадания отколовшихся частиц, а работники должны быть обеспечены защитными очками.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6.7 Средства связи машиниста с работающими (звуковая сигнализация, радио- и телефонная связь)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на высоте необходимо установить порядок обмена сигналами между работником, руководящим монтажом (демонтажом или эксплуатацией оборудования), и машинистом подъемного сооружения. Сигналы должны подаваться сигнальщиком из числа стропальщиков, назначаемым работником, ответственным за безопасное производство работ с применением подъемных сооружений, кроме сигнала "Стоп", который может быть подан любым работником, заметившим опасность.</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раций необходимо, чтобы они были ударопрочными, пыле-, влагозащищёнными, имели достаточную мощность для охвата территории.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 Требования по защите от поражения электрическим током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7.1 Указания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трасс и определение напряжения временных силовых и осветительных электросетей; ограждение токоведущих частей и расположение вводно-распределительных систем и приборов проводятся в соответствии с Правилами по охране труда при эксплуатации электроустановок, утвержденными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7.2 Указания по заземлению металлических частей электрооборудования и исполнению заземляющих контуров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Заземление металлических частей электрооборудования и исполнение заземляющих контуров в зонах выполнения работ проводится в соответствии с Правилами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7.3 Дополнительные защитные мероприятия при производстве работ с повышенной опасностью и особо опасных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Дополнительные защитные мероприятия при производстве работ с повышенной опасностью и особо опасных работ проводятся в соответствии с Правилами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8. Дополнительные мероприятия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8.1 Дополнительные защитные мероприятия при производстве работ с повышенной опасностью</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 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8.2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высоте под местом производства работ (внизу) определяются, обозначаются и ограждаются зоны повышенной опасности.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Для ограничения доступа работников и посторонних лиц в зоны повышенной опасности, где возможно падение с высоты, травмирование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работодатель должен обеспечить их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установки ограждения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Вход посторонних лиц на такие площадки разрешается в сопровождении работника организации, в защитной каске и с использованием необходимых средств индивидуальной защиты, соответствующих специфике рабочей зоны и определенных локальными документами организации.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8.3 Меры по снижению объемов и трудоемкости работ, выполняемых в условиях производственной опасности</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снижению объемов и трудоемкости работ, основанные на увеличении уровня механизации работ, снижении доли ручного труда, снижении уровня отходов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конструкций использовать методы укрупнительной сборки с целью сокращения времени работ на высоте. Безопасность производственных процессов должна достигаться предупреждением опасной (аварийной) ситуации в течение всего времени их функционирования и обеспечиваться:</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технологий, в которых опасные и вредные производственные факторы либо отсутствуют, либо не превышают предельно допустимых норм, концентраций или уровней;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машин, рабочие органы и составные части которых в случае технологического или технического отказа не могут стать источниками травмирования;</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на машинах и оборудовании технических средств защиты и устройств, предотвращающих или снижающих тяжесть последствия действия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на рабочих местах технических средств безопасности, соответствующих требованиям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материалов, заготовок и т.п., не оказывающих опасного и вредного воздействия на работников.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8.4 Требования к обеспечению монтажной технологичности конструкций и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монтажной технологичности конструкций и оборудования на объекте. Обеспечение монтажной технологичности конструкции изделия - функция подготовки производства, предусматривающая взаимосвязанное решение конструкторских и технологических задач, направленных на повышение производительности труда, достижение оптимальных трудовых и материальных затрат и сокращение времени на производство, в том числе и монтаж вне предприятия-изготовителя, техническое обслуживание и ремонт изделия. Монтируемые конструкции должны по возможности исключать необходимость их подгонки на высоте к месту установки.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8.5 Требования по организации рабочих мест с применением технических средств 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требования по организации рабочих мест с применением технических средств безопасности на объекте. Технические средства безопасности должны находиться в исправном состоянии. Выполнение работ с неисправными, отсутствующими, установленными в ненадлежащем месте техническими средствами безопасности - запрещается. Меры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9. Оказание первой помощи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9.1 Помещения (посты) для оказания первой помощи, укомплектованные аптечками с изделиями медицинского назначения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наличие помещений (постов) для оказания первой помощи, укомплектованных аптечками с изделиями медицинского назначения, их местонахождение.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9.2 Персонал, обученный оказанию первой помощи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ФИО, контактный телефон работников, обученных оказанию первой помощи.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 Содержание работ</w:t>
            </w:r>
          </w:p>
          <w:p>
            <w:pPr>
              <w:spacing w:line="240" w:lineRule="auto"/>
              <w:rPr>
                <w:rFonts w:hAnsi="Times New Roman" w:cs="Times New Roman"/>
                <w:color w:val="000000"/>
                <w:sz w:val="24"/>
                <w:szCs w:val="24"/>
              </w:rPr>
            </w:pPr>
            <w:r>
              <w:rPr>
                <w:rFonts w:hAnsi="Times New Roman" w:cs="Times New Roman"/>
                <w:color w:val="000000"/>
                <w:sz w:val="24"/>
                <w:szCs w:val="24"/>
              </w:rPr>
              <w:t>Подробное описание технологического процесса при выполнении работ</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10.1 Требования безопасности перед началом работ (подготовка к выполнению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осуществляемые перед началом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10.2. Требования безопасности во время производства работы</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производимые во время производства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10.3 Требования безопасности по окончании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применяемые по окончании работ на высоте на территории объекта.</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ffd6ac297c4d4f0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